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52B90" w14:textId="1E21F1E2" w:rsidR="00BF3BFA" w:rsidRPr="00FF34DB" w:rsidRDefault="00570210" w:rsidP="00570210">
      <w:pPr>
        <w:jc w:val="center"/>
        <w:rPr>
          <w:rFonts w:ascii="Arial" w:hAnsi="Arial" w:cs="Arial"/>
          <w:b/>
          <w:bCs/>
          <w:sz w:val="20"/>
          <w:szCs w:val="20"/>
          <w:lang w:val="en-US"/>
        </w:rPr>
      </w:pPr>
      <w:r w:rsidRPr="00FF34DB">
        <w:rPr>
          <w:rFonts w:ascii="Arial" w:hAnsi="Arial" w:cs="Arial"/>
          <w:b/>
          <w:bCs/>
          <w:sz w:val="20"/>
          <w:szCs w:val="20"/>
          <w:lang w:val="en-US"/>
        </w:rPr>
        <w:t>UE41719-BR REPLACEMENT UPGRADE UNIT ELECTRICAL CONNECTION</w:t>
      </w:r>
    </w:p>
    <w:p w14:paraId="529C7F93" w14:textId="77777777" w:rsidR="00570210" w:rsidRPr="00FF34DB" w:rsidRDefault="00570210" w:rsidP="00570210">
      <w:pPr>
        <w:pStyle w:val="Default"/>
        <w:rPr>
          <w:rFonts w:ascii="Arial" w:hAnsi="Arial" w:cs="Arial"/>
          <w:sz w:val="20"/>
          <w:szCs w:val="20"/>
          <w:lang w:val="en-US"/>
        </w:rPr>
      </w:pPr>
    </w:p>
    <w:p w14:paraId="58D6F987" w14:textId="56E6058D" w:rsidR="00570210" w:rsidRPr="00FF34DB" w:rsidRDefault="00570210" w:rsidP="00570210">
      <w:pPr>
        <w:pStyle w:val="Default"/>
        <w:rPr>
          <w:rFonts w:ascii="Arial" w:hAnsi="Arial" w:cs="Arial"/>
          <w:sz w:val="20"/>
          <w:szCs w:val="20"/>
          <w:lang w:val="en-US"/>
        </w:rPr>
      </w:pPr>
      <w:r w:rsidRPr="00FF34DB">
        <w:rPr>
          <w:rFonts w:ascii="Arial" w:hAnsi="Arial" w:cs="Arial"/>
          <w:sz w:val="20"/>
          <w:szCs w:val="20"/>
          <w:lang w:val="en-US"/>
        </w:rPr>
        <w:t xml:space="preserve">The replacement unit will differ slightly with regards to its electrical connection from the original unit. Please follow the instructions below for connection of the new alternator into the existing vehicle loom. </w:t>
      </w:r>
    </w:p>
    <w:p w14:paraId="4A2F82B0" w14:textId="394380BA" w:rsidR="00570210" w:rsidRPr="00FF34DB" w:rsidRDefault="00570210" w:rsidP="00570210">
      <w:pPr>
        <w:pStyle w:val="Default"/>
        <w:rPr>
          <w:rFonts w:ascii="Arial" w:hAnsi="Arial" w:cs="Arial"/>
          <w:sz w:val="20"/>
          <w:szCs w:val="20"/>
          <w:lang w:val="en-US"/>
        </w:rPr>
      </w:pPr>
      <w:r w:rsidRPr="00FF34DB">
        <w:rPr>
          <w:rFonts w:ascii="Arial" w:hAnsi="Arial" w:cs="Arial"/>
          <w:sz w:val="20"/>
          <w:szCs w:val="20"/>
          <w:lang w:val="en-US"/>
        </w:rPr>
        <w:t xml:space="preserve">The new unit is also supplied with a replacement regulator box, this is internally modified to act as a bypass, so using the new alternator unit’s internal voltage and current regulation. </w:t>
      </w:r>
    </w:p>
    <w:p w14:paraId="154C9BB1" w14:textId="247F1631" w:rsidR="00570210" w:rsidRPr="00FF34DB" w:rsidRDefault="00570210" w:rsidP="00570210">
      <w:pPr>
        <w:rPr>
          <w:rFonts w:ascii="Arial" w:hAnsi="Arial" w:cs="Arial"/>
          <w:sz w:val="20"/>
          <w:szCs w:val="20"/>
          <w:lang w:val="en-US"/>
        </w:rPr>
      </w:pPr>
      <w:r w:rsidRPr="00FF34DB">
        <w:rPr>
          <w:rFonts w:ascii="Arial" w:hAnsi="Arial" w:cs="Arial"/>
          <w:sz w:val="20"/>
          <w:szCs w:val="20"/>
          <w:lang w:val="en-US"/>
        </w:rPr>
        <w:t>The bypass regulator box should be connected exactly the same as the OE unit connecting all cables as per their location on the OE unit. A, WL, F etc.</w:t>
      </w:r>
    </w:p>
    <w:p w14:paraId="6FD89C85" w14:textId="77777777" w:rsidR="00570210" w:rsidRPr="00FF34DB" w:rsidRDefault="00570210" w:rsidP="00570210">
      <w:pPr>
        <w:rPr>
          <w:rFonts w:ascii="Arial" w:hAnsi="Arial" w:cs="Arial"/>
          <w:sz w:val="20"/>
          <w:szCs w:val="20"/>
          <w:lang w:val="en-US"/>
        </w:rPr>
      </w:pPr>
    </w:p>
    <w:p w14:paraId="65D9362C" w14:textId="36074EF8" w:rsidR="00570210" w:rsidRPr="00FF34DB" w:rsidRDefault="00570210" w:rsidP="00570210">
      <w:pPr>
        <w:rPr>
          <w:rFonts w:ascii="Arial" w:hAnsi="Arial" w:cs="Arial"/>
          <w:sz w:val="20"/>
          <w:szCs w:val="20"/>
          <w:lang w:val="en-US"/>
        </w:rPr>
      </w:pPr>
      <w:r w:rsidRPr="00FF34DB">
        <w:rPr>
          <w:rFonts w:ascii="Arial" w:hAnsi="Arial" w:cs="Arial"/>
          <w:noProof/>
          <w:sz w:val="20"/>
          <w:szCs w:val="20"/>
          <w:lang w:val="en-US"/>
        </w:rPr>
        <w:drawing>
          <wp:inline distT="0" distB="0" distL="0" distR="0" wp14:anchorId="516D5CC8" wp14:editId="330CBBB6">
            <wp:extent cx="5760720" cy="15303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530350"/>
                    </a:xfrm>
                    <a:prstGeom prst="rect">
                      <a:avLst/>
                    </a:prstGeom>
                  </pic:spPr>
                </pic:pic>
              </a:graphicData>
            </a:graphic>
          </wp:inline>
        </w:drawing>
      </w:r>
    </w:p>
    <w:p w14:paraId="7496AA5D" w14:textId="77777777" w:rsidR="00570210" w:rsidRPr="00FF34DB" w:rsidRDefault="00570210" w:rsidP="00570210">
      <w:pPr>
        <w:rPr>
          <w:rFonts w:ascii="Arial" w:hAnsi="Arial" w:cs="Arial"/>
          <w:sz w:val="20"/>
          <w:szCs w:val="20"/>
          <w:lang w:val="en-US"/>
        </w:rPr>
      </w:pPr>
    </w:p>
    <w:p w14:paraId="2A4315F4" w14:textId="41403367" w:rsidR="00570210" w:rsidRPr="00FF34DB" w:rsidRDefault="00570210" w:rsidP="00570210">
      <w:pPr>
        <w:rPr>
          <w:rFonts w:ascii="Arial" w:hAnsi="Arial" w:cs="Arial"/>
          <w:sz w:val="20"/>
          <w:szCs w:val="20"/>
          <w:lang w:val="en-US"/>
        </w:rPr>
      </w:pPr>
      <w:r w:rsidRPr="00FF34DB">
        <w:rPr>
          <w:rFonts w:ascii="Arial" w:hAnsi="Arial" w:cs="Arial"/>
          <w:sz w:val="20"/>
          <w:szCs w:val="20"/>
          <w:lang w:val="en-US"/>
        </w:rPr>
        <w:t>The original alternator unit has two cables with spade terminals, these labelled in the picture below A and F. The A cable connection is not used in the new alternator application and must be insulated and tied back into the loom.</w:t>
      </w:r>
    </w:p>
    <w:p w14:paraId="5700CB50" w14:textId="54848E2F" w:rsidR="00570210" w:rsidRPr="00FF34DB" w:rsidRDefault="00570210" w:rsidP="00570210">
      <w:pPr>
        <w:rPr>
          <w:rFonts w:ascii="Arial" w:hAnsi="Arial" w:cs="Arial"/>
          <w:sz w:val="20"/>
          <w:szCs w:val="20"/>
          <w:lang w:val="en-US"/>
        </w:rPr>
      </w:pPr>
    </w:p>
    <w:p w14:paraId="7C4F7DE8" w14:textId="375C29B9" w:rsidR="00570210" w:rsidRPr="00FF34DB" w:rsidRDefault="00570210" w:rsidP="00570210">
      <w:pPr>
        <w:rPr>
          <w:rFonts w:ascii="Arial" w:hAnsi="Arial" w:cs="Arial"/>
          <w:sz w:val="20"/>
          <w:szCs w:val="20"/>
          <w:lang w:val="en-US"/>
        </w:rPr>
      </w:pPr>
      <w:r w:rsidRPr="00FF34DB">
        <w:rPr>
          <w:rFonts w:ascii="Arial" w:hAnsi="Arial" w:cs="Arial"/>
          <w:noProof/>
          <w:sz w:val="20"/>
          <w:szCs w:val="20"/>
          <w:lang w:val="en-US"/>
        </w:rPr>
        <w:drawing>
          <wp:inline distT="0" distB="0" distL="0" distR="0" wp14:anchorId="53F35589" wp14:editId="1DC20590">
            <wp:extent cx="5760720" cy="398208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982085"/>
                    </a:xfrm>
                    <a:prstGeom prst="rect">
                      <a:avLst/>
                    </a:prstGeom>
                  </pic:spPr>
                </pic:pic>
              </a:graphicData>
            </a:graphic>
          </wp:inline>
        </w:drawing>
      </w:r>
    </w:p>
    <w:p w14:paraId="0CD460FC" w14:textId="77777777" w:rsidR="00570210" w:rsidRPr="00FF34DB" w:rsidRDefault="00570210" w:rsidP="00570210">
      <w:pPr>
        <w:rPr>
          <w:rFonts w:ascii="Arial" w:hAnsi="Arial" w:cs="Arial"/>
          <w:sz w:val="20"/>
          <w:szCs w:val="20"/>
          <w:lang w:val="en-US"/>
        </w:rPr>
      </w:pPr>
    </w:p>
    <w:p w14:paraId="5C825DD4" w14:textId="77777777" w:rsidR="00570210" w:rsidRPr="00FF34DB" w:rsidRDefault="00570210" w:rsidP="00570210">
      <w:pPr>
        <w:rPr>
          <w:rFonts w:ascii="Arial" w:hAnsi="Arial" w:cs="Arial"/>
          <w:sz w:val="20"/>
          <w:szCs w:val="20"/>
          <w:lang w:val="en-US"/>
        </w:rPr>
      </w:pPr>
      <w:r w:rsidRPr="00FF34DB">
        <w:rPr>
          <w:rFonts w:ascii="Arial" w:hAnsi="Arial" w:cs="Arial"/>
          <w:sz w:val="20"/>
          <w:szCs w:val="20"/>
          <w:lang w:val="en-US"/>
        </w:rPr>
        <w:t>The spade terminal will be the same size on both alternator units.</w:t>
      </w:r>
    </w:p>
    <w:p w14:paraId="52FB3499" w14:textId="3B0998FA" w:rsidR="00570210" w:rsidRPr="00FF34DB" w:rsidRDefault="00570210" w:rsidP="00FF34DB">
      <w:pPr>
        <w:jc w:val="center"/>
        <w:rPr>
          <w:rFonts w:ascii="Arial" w:hAnsi="Arial" w:cs="Arial"/>
          <w:bCs/>
          <w:sz w:val="20"/>
          <w:szCs w:val="20"/>
          <w:lang w:val="en-US"/>
        </w:rPr>
      </w:pPr>
      <w:r w:rsidRPr="00FF34DB">
        <w:rPr>
          <w:rFonts w:ascii="Arial" w:hAnsi="Arial" w:cs="Arial"/>
          <w:b/>
          <w:bCs/>
          <w:sz w:val="20"/>
          <w:szCs w:val="20"/>
          <w:lang w:val="en-US"/>
        </w:rPr>
        <w:lastRenderedPageBreak/>
        <w:t>UE41719-BR REPLACEMENT UPGRADE UNIT ELECTRICAL CONNECTION (cont)</w:t>
      </w:r>
      <w:r w:rsidRPr="00FF34DB">
        <w:rPr>
          <w:rFonts w:ascii="Arial" w:hAnsi="Arial" w:cs="Arial"/>
          <w:b/>
          <w:bCs/>
          <w:sz w:val="20"/>
          <w:szCs w:val="20"/>
          <w:lang w:val="en-US"/>
        </w:rPr>
        <w:br/>
      </w:r>
    </w:p>
    <w:p w14:paraId="7A3E898E" w14:textId="2A8365B0" w:rsidR="00570210" w:rsidRPr="00FF34DB" w:rsidRDefault="00570210" w:rsidP="00570210">
      <w:pPr>
        <w:rPr>
          <w:rFonts w:ascii="Arial" w:hAnsi="Arial" w:cs="Arial"/>
          <w:sz w:val="20"/>
          <w:szCs w:val="20"/>
          <w:lang w:val="en-US"/>
        </w:rPr>
      </w:pPr>
      <w:r w:rsidRPr="00FF34DB">
        <w:rPr>
          <w:rFonts w:ascii="Arial" w:hAnsi="Arial" w:cs="Arial"/>
          <w:sz w:val="20"/>
          <w:szCs w:val="20"/>
          <w:lang w:val="en-US"/>
        </w:rPr>
        <w:t>There are two other connections connected to the original unit these are the battery positive and an earth connection. These must be removed and connected to the new unit as show in the lower picture below.</w:t>
      </w:r>
    </w:p>
    <w:p w14:paraId="0DE0CCF5" w14:textId="75F80168" w:rsidR="00570210" w:rsidRPr="00FF34DB" w:rsidRDefault="00570210" w:rsidP="00570210">
      <w:pPr>
        <w:rPr>
          <w:rFonts w:ascii="Arial" w:hAnsi="Arial" w:cs="Arial"/>
          <w:sz w:val="20"/>
          <w:szCs w:val="20"/>
          <w:lang w:val="en-US"/>
        </w:rPr>
      </w:pPr>
    </w:p>
    <w:p w14:paraId="465AEFFD" w14:textId="6060BCFD" w:rsidR="00570210" w:rsidRPr="00FF34DB" w:rsidRDefault="00570210" w:rsidP="00570210">
      <w:pPr>
        <w:rPr>
          <w:rFonts w:ascii="Arial" w:hAnsi="Arial" w:cs="Arial"/>
          <w:sz w:val="20"/>
          <w:szCs w:val="20"/>
          <w:lang w:val="en-US"/>
        </w:rPr>
      </w:pPr>
      <w:r w:rsidRPr="00FF34DB">
        <w:rPr>
          <w:rFonts w:ascii="Arial" w:hAnsi="Arial" w:cs="Arial"/>
          <w:noProof/>
          <w:sz w:val="20"/>
          <w:szCs w:val="20"/>
          <w:lang w:val="en-US"/>
        </w:rPr>
        <w:drawing>
          <wp:inline distT="0" distB="0" distL="0" distR="0" wp14:anchorId="3A70B587" wp14:editId="44FDF9D9">
            <wp:extent cx="5760720" cy="55308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5530850"/>
                    </a:xfrm>
                    <a:prstGeom prst="rect">
                      <a:avLst/>
                    </a:prstGeom>
                  </pic:spPr>
                </pic:pic>
              </a:graphicData>
            </a:graphic>
          </wp:inline>
        </w:drawing>
      </w:r>
    </w:p>
    <w:p w14:paraId="7A3F1178" w14:textId="7DC7844A" w:rsidR="00FF34DB" w:rsidRPr="00FF34DB" w:rsidRDefault="00FF34DB" w:rsidP="00570210">
      <w:pPr>
        <w:rPr>
          <w:rFonts w:ascii="Arial" w:hAnsi="Arial" w:cs="Arial"/>
          <w:sz w:val="20"/>
          <w:szCs w:val="20"/>
          <w:lang w:val="en-US"/>
        </w:rPr>
      </w:pPr>
    </w:p>
    <w:p w14:paraId="121CDC7D" w14:textId="77777777" w:rsidR="00512663" w:rsidRDefault="00512663" w:rsidP="00512663">
      <w:pPr>
        <w:rPr>
          <w:rFonts w:ascii="Arial" w:hAnsi="Arial" w:cs="Arial"/>
          <w:sz w:val="20"/>
          <w:szCs w:val="20"/>
          <w:lang w:val="en-US"/>
        </w:rPr>
      </w:pPr>
    </w:p>
    <w:p w14:paraId="04458343" w14:textId="77777777" w:rsidR="00512663" w:rsidRDefault="00512663" w:rsidP="00512663">
      <w:pPr>
        <w:rPr>
          <w:rFonts w:ascii="Arial" w:hAnsi="Arial" w:cs="Arial"/>
          <w:sz w:val="20"/>
          <w:szCs w:val="20"/>
          <w:lang w:val="en-US"/>
        </w:rPr>
      </w:pPr>
    </w:p>
    <w:p w14:paraId="5C3AA6D8" w14:textId="35407140" w:rsidR="00FF34DB" w:rsidRPr="00FF34DB" w:rsidRDefault="00FF34DB" w:rsidP="00512663">
      <w:pPr>
        <w:rPr>
          <w:rFonts w:ascii="Arial" w:hAnsi="Arial" w:cs="Arial"/>
          <w:sz w:val="20"/>
          <w:szCs w:val="20"/>
          <w:lang w:val="en-US"/>
        </w:rPr>
      </w:pPr>
      <w:bookmarkStart w:id="0" w:name="_GoBack"/>
      <w:bookmarkEnd w:id="0"/>
      <w:r w:rsidRPr="00FF34DB">
        <w:rPr>
          <w:rFonts w:ascii="Arial" w:hAnsi="Arial" w:cs="Arial"/>
          <w:sz w:val="20"/>
          <w:szCs w:val="20"/>
          <w:lang w:val="en-US"/>
        </w:rPr>
        <w:t>If in doubt, please contact us!</w:t>
      </w:r>
      <w:r w:rsidRPr="00FF34DB">
        <w:rPr>
          <w:rFonts w:ascii="Arial" w:hAnsi="Arial" w:cs="Arial"/>
          <w:sz w:val="20"/>
          <w:szCs w:val="20"/>
          <w:lang w:val="en-US"/>
        </w:rPr>
        <w:br/>
      </w:r>
      <w:r w:rsidR="00512663">
        <w:rPr>
          <w:rFonts w:ascii="Arial" w:hAnsi="Arial" w:cs="Arial"/>
          <w:sz w:val="20"/>
          <w:szCs w:val="20"/>
          <w:lang w:val="en-US"/>
        </w:rPr>
        <w:t>=</w:t>
      </w:r>
    </w:p>
    <w:p w14:paraId="14F85345" w14:textId="77777777" w:rsidR="00FF34DB" w:rsidRPr="00FF34DB" w:rsidRDefault="00FF34DB" w:rsidP="00FF34DB">
      <w:pPr>
        <w:rPr>
          <w:rFonts w:ascii="Arial" w:hAnsi="Arial" w:cs="Arial"/>
          <w:sz w:val="20"/>
          <w:szCs w:val="20"/>
          <w:lang w:val="en-US"/>
        </w:rPr>
      </w:pPr>
    </w:p>
    <w:sectPr w:rsidR="00FF34DB" w:rsidRPr="00FF34DB" w:rsidSect="007D4D3C">
      <w:headerReference w:type="default" r:id="rId9"/>
      <w:footerReference w:type="default" r:id="rId10"/>
      <w:pgSz w:w="11906" w:h="16838"/>
      <w:pgMar w:top="290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DB717" w14:textId="77777777" w:rsidR="00570210" w:rsidRDefault="00570210" w:rsidP="007D4D3C">
      <w:r>
        <w:separator/>
      </w:r>
    </w:p>
  </w:endnote>
  <w:endnote w:type="continuationSeparator" w:id="0">
    <w:p w14:paraId="5890B0C0" w14:textId="77777777" w:rsidR="00570210" w:rsidRDefault="00570210" w:rsidP="007D4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593515"/>
      <w:docPartObj>
        <w:docPartGallery w:val="Page Numbers (Bottom of Page)"/>
        <w:docPartUnique/>
      </w:docPartObj>
    </w:sdtPr>
    <w:sdtEndPr/>
    <w:sdtContent>
      <w:p w14:paraId="1D4B4C99" w14:textId="7C4505C0" w:rsidR="00570210" w:rsidRDefault="00570210">
        <w:pPr>
          <w:pStyle w:val="Voettekst"/>
          <w:jc w:val="center"/>
        </w:pPr>
        <w:r>
          <w:fldChar w:fldCharType="begin"/>
        </w:r>
        <w:r>
          <w:instrText>PAGE   \* MERGEFORMAT</w:instrText>
        </w:r>
        <w:r>
          <w:fldChar w:fldCharType="separate"/>
        </w:r>
        <w:r w:rsidR="00512663">
          <w:rPr>
            <w:noProof/>
          </w:rPr>
          <w:t>2</w:t>
        </w:r>
        <w:r>
          <w:fldChar w:fldCharType="end"/>
        </w:r>
      </w:p>
    </w:sdtContent>
  </w:sdt>
  <w:p w14:paraId="2F69F405" w14:textId="77777777" w:rsidR="00570210" w:rsidRDefault="00570210">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36EAC" w14:textId="77777777" w:rsidR="00570210" w:rsidRDefault="00570210" w:rsidP="007D4D3C">
      <w:r>
        <w:separator/>
      </w:r>
    </w:p>
  </w:footnote>
  <w:footnote w:type="continuationSeparator" w:id="0">
    <w:p w14:paraId="1F527327" w14:textId="77777777" w:rsidR="00570210" w:rsidRDefault="00570210" w:rsidP="007D4D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D5245" w14:textId="16F8D29C" w:rsidR="00570210" w:rsidRDefault="00570210">
    <w:pPr>
      <w:pStyle w:val="Koptekst"/>
    </w:pPr>
    <w:r>
      <w:rPr>
        <w:noProof/>
        <w:lang w:val="en-US"/>
      </w:rPr>
      <w:drawing>
        <wp:anchor distT="0" distB="0" distL="114300" distR="114300" simplePos="0" relativeHeight="251658240" behindDoc="1" locked="0" layoutInCell="1" allowOverlap="1" wp14:anchorId="62B4735A" wp14:editId="25277DCC">
          <wp:simplePos x="0" y="0"/>
          <wp:positionH relativeFrom="column">
            <wp:posOffset>-872490</wp:posOffset>
          </wp:positionH>
          <wp:positionV relativeFrom="paragraph">
            <wp:posOffset>-435610</wp:posOffset>
          </wp:positionV>
          <wp:extent cx="7581600" cy="10713600"/>
          <wp:effectExtent l="0" t="0" r="635" b="5715"/>
          <wp:wrapNone/>
          <wp:docPr id="976086409"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86409" name="Afbeelding 1" descr="Afbeelding met tekst, schermopname, Lettertype,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D3C"/>
    <w:rsid w:val="002D54E2"/>
    <w:rsid w:val="00512663"/>
    <w:rsid w:val="00570210"/>
    <w:rsid w:val="0065355D"/>
    <w:rsid w:val="00787FAF"/>
    <w:rsid w:val="007D4D3C"/>
    <w:rsid w:val="00BF3BFA"/>
    <w:rsid w:val="00D15B40"/>
    <w:rsid w:val="00DB0E47"/>
    <w:rsid w:val="00E401BE"/>
    <w:rsid w:val="00FF34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6C0EC"/>
  <w15:chartTrackingRefBased/>
  <w15:docId w15:val="{755E1A0E-39AC-854D-A2DC-BB8F06B0C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7D4D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D4D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D4D3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D4D3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D4D3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D4D3C"/>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D4D3C"/>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D4D3C"/>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D4D3C"/>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D4D3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D4D3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D4D3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D4D3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D4D3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D4D3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D4D3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D4D3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D4D3C"/>
    <w:rPr>
      <w:rFonts w:eastAsiaTheme="majorEastAsia" w:cstheme="majorBidi"/>
      <w:color w:val="272727" w:themeColor="text1" w:themeTint="D8"/>
    </w:rPr>
  </w:style>
  <w:style w:type="paragraph" w:styleId="Titel">
    <w:name w:val="Title"/>
    <w:basedOn w:val="Standaard"/>
    <w:next w:val="Standaard"/>
    <w:link w:val="TitelChar"/>
    <w:uiPriority w:val="10"/>
    <w:qFormat/>
    <w:rsid w:val="007D4D3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D4D3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D4D3C"/>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D4D3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D4D3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7D4D3C"/>
    <w:rPr>
      <w:i/>
      <w:iCs/>
      <w:color w:val="404040" w:themeColor="text1" w:themeTint="BF"/>
    </w:rPr>
  </w:style>
  <w:style w:type="paragraph" w:styleId="Lijstalinea">
    <w:name w:val="List Paragraph"/>
    <w:basedOn w:val="Standaard"/>
    <w:uiPriority w:val="34"/>
    <w:qFormat/>
    <w:rsid w:val="007D4D3C"/>
    <w:pPr>
      <w:ind w:left="720"/>
      <w:contextualSpacing/>
    </w:pPr>
  </w:style>
  <w:style w:type="character" w:styleId="Intensievebenadrukking">
    <w:name w:val="Intense Emphasis"/>
    <w:basedOn w:val="Standaardalinea-lettertype"/>
    <w:uiPriority w:val="21"/>
    <w:qFormat/>
    <w:rsid w:val="007D4D3C"/>
    <w:rPr>
      <w:i/>
      <w:iCs/>
      <w:color w:val="0F4761" w:themeColor="accent1" w:themeShade="BF"/>
    </w:rPr>
  </w:style>
  <w:style w:type="paragraph" w:styleId="Duidelijkcitaat">
    <w:name w:val="Intense Quote"/>
    <w:basedOn w:val="Standaard"/>
    <w:next w:val="Standaard"/>
    <w:link w:val="DuidelijkcitaatChar"/>
    <w:uiPriority w:val="30"/>
    <w:qFormat/>
    <w:rsid w:val="007D4D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D4D3C"/>
    <w:rPr>
      <w:i/>
      <w:iCs/>
      <w:color w:val="0F4761" w:themeColor="accent1" w:themeShade="BF"/>
    </w:rPr>
  </w:style>
  <w:style w:type="character" w:styleId="Intensieveverwijzing">
    <w:name w:val="Intense Reference"/>
    <w:basedOn w:val="Standaardalinea-lettertype"/>
    <w:uiPriority w:val="32"/>
    <w:qFormat/>
    <w:rsid w:val="007D4D3C"/>
    <w:rPr>
      <w:b/>
      <w:bCs/>
      <w:smallCaps/>
      <w:color w:val="0F4761" w:themeColor="accent1" w:themeShade="BF"/>
      <w:spacing w:val="5"/>
    </w:rPr>
  </w:style>
  <w:style w:type="paragraph" w:styleId="Koptekst">
    <w:name w:val="header"/>
    <w:basedOn w:val="Standaard"/>
    <w:link w:val="KoptekstChar"/>
    <w:uiPriority w:val="99"/>
    <w:unhideWhenUsed/>
    <w:rsid w:val="007D4D3C"/>
    <w:pPr>
      <w:tabs>
        <w:tab w:val="center" w:pos="4536"/>
        <w:tab w:val="right" w:pos="9072"/>
      </w:tabs>
    </w:pPr>
  </w:style>
  <w:style w:type="character" w:customStyle="1" w:styleId="KoptekstChar">
    <w:name w:val="Koptekst Char"/>
    <w:basedOn w:val="Standaardalinea-lettertype"/>
    <w:link w:val="Koptekst"/>
    <w:uiPriority w:val="99"/>
    <w:rsid w:val="007D4D3C"/>
  </w:style>
  <w:style w:type="paragraph" w:styleId="Voettekst">
    <w:name w:val="footer"/>
    <w:basedOn w:val="Standaard"/>
    <w:link w:val="VoettekstChar"/>
    <w:uiPriority w:val="99"/>
    <w:unhideWhenUsed/>
    <w:rsid w:val="007D4D3C"/>
    <w:pPr>
      <w:tabs>
        <w:tab w:val="center" w:pos="4536"/>
        <w:tab w:val="right" w:pos="9072"/>
      </w:tabs>
    </w:pPr>
  </w:style>
  <w:style w:type="character" w:customStyle="1" w:styleId="VoettekstChar">
    <w:name w:val="Voettekst Char"/>
    <w:basedOn w:val="Standaardalinea-lettertype"/>
    <w:link w:val="Voettekst"/>
    <w:uiPriority w:val="99"/>
    <w:rsid w:val="007D4D3C"/>
  </w:style>
  <w:style w:type="paragraph" w:customStyle="1" w:styleId="Default">
    <w:name w:val="Default"/>
    <w:rsid w:val="00570210"/>
    <w:pPr>
      <w:autoSpaceDE w:val="0"/>
      <w:autoSpaceDN w:val="0"/>
      <w:adjustRightInd w:val="0"/>
    </w:pPr>
    <w:rPr>
      <w:rFonts w:ascii="Calibri" w:hAnsi="Calibri" w:cs="Calibri"/>
      <w:color w:val="000000"/>
      <w:kern w:val="0"/>
    </w:rPr>
  </w:style>
  <w:style w:type="character" w:styleId="Hyperlink">
    <w:name w:val="Hyperlink"/>
    <w:basedOn w:val="Standaardalinea-lettertype"/>
    <w:uiPriority w:val="99"/>
    <w:unhideWhenUsed/>
    <w:rsid w:val="00FF34D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6FE2BC28.dotm</Template>
  <TotalTime>2</TotalTime>
  <Pages>2</Pages>
  <Words>184</Words>
  <Characters>1050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Frido Geraards</dc:creator>
  <cp:keywords/>
  <dc:description/>
  <cp:lastModifiedBy>Dennis van der Prijt</cp:lastModifiedBy>
  <cp:revision>3</cp:revision>
  <dcterms:created xsi:type="dcterms:W3CDTF">2025-04-17T14:55:00Z</dcterms:created>
  <dcterms:modified xsi:type="dcterms:W3CDTF">2025-04-17T15:08:00Z</dcterms:modified>
</cp:coreProperties>
</file>